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C" w:rsidRPr="002D484C" w:rsidRDefault="002D484C" w:rsidP="002D484C">
      <w:pPr>
        <w:tabs>
          <w:tab w:val="left" w:pos="40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РОССИЯ ФЕДЕРАЦИЯЗЫ                                                                                         РЕСПУБЛИКА АЛТАЙ                                                 </w:t>
      </w:r>
      <w:proofErr w:type="spellStart"/>
      <w:proofErr w:type="gramStart"/>
      <w:r w:rsidRPr="002D484C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РЕСПУБЛИКА                                                                                  ШЕБАЛИНСКИЙ РАЙОН                                             ШАБАЛИН АЙМАКТЫН                                                                                                МУНИЦИПАЛЬНОЕ ОБРАЗОВАНИЕ                        ЧИЧКЕ ЧАРГЫНЫН                                                                                                              МАЛОЧЕРГИНСКОЕ СЕЛЬСКОЕ                               МУНИЦИПАЛ ТОЗОЛГОЗИНИН                                                                                      ПОСЕЛЕНИЕ                                                                   ПОСЕЛЕНИЕЗИ  </w:t>
      </w:r>
    </w:p>
    <w:p w:rsidR="002D484C" w:rsidRPr="002D484C" w:rsidRDefault="002D484C" w:rsidP="002D484C">
      <w:pPr>
        <w:tabs>
          <w:tab w:val="left" w:pos="406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РЕШЕНИЕ                                                                                         ЧЕЧИМ                                                                                 </w:t>
      </w:r>
    </w:p>
    <w:p w:rsidR="002D484C" w:rsidRPr="002D484C" w:rsidRDefault="002D484C" w:rsidP="002D484C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28 ноября 2017года            </w:t>
      </w:r>
      <w:r w:rsidR="00B80755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8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. Малая-Черга      </w:t>
      </w:r>
      <w:r w:rsidR="00B807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484C">
        <w:rPr>
          <w:rFonts w:ascii="Times New Roman" w:hAnsi="Times New Roman" w:cs="Times New Roman"/>
          <w:sz w:val="24"/>
          <w:szCs w:val="24"/>
        </w:rPr>
        <w:t xml:space="preserve">            №  31/3 </w:t>
      </w:r>
    </w:p>
    <w:p w:rsidR="002D484C" w:rsidRPr="002D484C" w:rsidRDefault="002D484C" w:rsidP="002D484C">
      <w:pPr>
        <w:tabs>
          <w:tab w:val="left" w:pos="4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Pr="002D484C">
        <w:rPr>
          <w:rFonts w:ascii="Times New Roman" w:hAnsi="Times New Roman" w:cs="Times New Roman"/>
          <w:b/>
          <w:sz w:val="24"/>
          <w:szCs w:val="24"/>
        </w:rPr>
        <w:t>Малочергинское</w:t>
      </w:r>
      <w:proofErr w:type="spellEnd"/>
      <w:r w:rsidRPr="002D48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D484C" w:rsidRPr="002D484C" w:rsidRDefault="002D484C" w:rsidP="002D484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                 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84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D484C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1.Внести в Устав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1) Часть 1 статьи 5 дополнить пунктами 14, 15 следующего содержания: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15)</w:t>
      </w:r>
      <w:bookmarkStart w:id="0" w:name="sub_1410116"/>
      <w:r w:rsidRPr="002D484C">
        <w:rPr>
          <w:rFonts w:ascii="Times New Roman" w:hAnsi="Times New Roman" w:cs="Times New Roman"/>
          <w:sz w:val="24"/>
          <w:szCs w:val="24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bookmarkEnd w:id="0"/>
      <w:proofErr w:type="gramEnd"/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2) Пункт 10 части 1 статьи 8 изложить в следующей редакции: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«10) голосование по выдвижению кандидатуры сельского старосты»;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484C">
        <w:rPr>
          <w:rFonts w:ascii="Times New Roman" w:hAnsi="Times New Roman" w:cs="Times New Roman"/>
          <w:b/>
          <w:sz w:val="24"/>
          <w:szCs w:val="24"/>
        </w:rPr>
        <w:t xml:space="preserve">3) Пункт 1 части 3 статьи 15 изложить в следующей редакции:                                                                </w:t>
      </w:r>
      <w:r w:rsidRPr="002D484C">
        <w:rPr>
          <w:rFonts w:ascii="Times New Roman" w:hAnsi="Times New Roman" w:cs="Times New Roman"/>
          <w:sz w:val="24"/>
          <w:szCs w:val="24"/>
        </w:rPr>
        <w:t>«1) проект Устава поселения, а также проект решения Совета депутатов о внесении изменений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Алтай или законов Республики Алтай в целях приведения Устава поселения в соответствие с этими нормативными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правовыми актами»;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4) Часть 3 статьи 15 дополнить пунктом 2.1 следующего содержания: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поселения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;</w:t>
      </w:r>
    </w:p>
    <w:p w:rsidR="002D484C" w:rsidRPr="002D484C" w:rsidRDefault="002D484C" w:rsidP="002D484C">
      <w:pPr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 xml:space="preserve">5) В пункте 3 части 3 статьи 15 слова </w:t>
      </w:r>
      <w:r w:rsidRPr="002D484C">
        <w:rPr>
          <w:rFonts w:ascii="Times New Roman" w:hAnsi="Times New Roman" w:cs="Times New Roman"/>
          <w:sz w:val="24"/>
          <w:szCs w:val="24"/>
        </w:rPr>
        <w:t>«проекты планов и программ развития поселения» исключить;</w:t>
      </w:r>
    </w:p>
    <w:p w:rsidR="002D484C" w:rsidRPr="002D484C" w:rsidRDefault="002D484C" w:rsidP="002D484C">
      <w:pPr>
        <w:keepNext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6) Статью 20 изложить в следующей редакции: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84C">
        <w:rPr>
          <w:rFonts w:ascii="Times New Roman" w:eastAsia="Calibri" w:hAnsi="Times New Roman" w:cs="Times New Roman"/>
          <w:b/>
          <w:sz w:val="24"/>
          <w:szCs w:val="24"/>
        </w:rPr>
        <w:t>«Статья 20. Староста села (населенного пункта)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eastAsia="Calibri" w:hAnsi="Times New Roman" w:cs="Times New Roman"/>
          <w:sz w:val="24"/>
          <w:szCs w:val="24"/>
        </w:rPr>
        <w:t xml:space="preserve">1. Сельский староста (староста населенного пункта) </w:t>
      </w:r>
      <w:r w:rsidRPr="002D484C">
        <w:rPr>
          <w:rFonts w:ascii="Times New Roman" w:hAnsi="Times New Roman" w:cs="Times New Roman"/>
          <w:sz w:val="24"/>
          <w:szCs w:val="24"/>
        </w:rPr>
        <w:t>назначается Главой поселения по предложению жителей соответствующего населенного пункта сроком на 5 лет.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2. Порядок организации и осуществления деятельности старосты, основания и порядок досрочного прекращения его полномочий, порядок организации и проведения собрания граждан в целях выдвижения кандидатуры для назначения сельским старостой, порядок информирования  старостой населения о своей деятельности определяются </w:t>
      </w:r>
      <w:r w:rsidRPr="002D484C"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актом в соответствии с Законом Республики Алтай «О сельских старостах в Республике Алтай».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3. Староста осуществляет следующие полномочия: </w:t>
      </w:r>
    </w:p>
    <w:p w:rsidR="002D484C" w:rsidRPr="002D484C" w:rsidRDefault="002D484C" w:rsidP="002D484C">
      <w:pPr>
        <w:pStyle w:val="ConsPlusNormal"/>
        <w:keepNext/>
        <w:widowControl/>
        <w:tabs>
          <w:tab w:val="left" w:pos="993"/>
        </w:tabs>
        <w:ind w:left="84" w:firstLine="6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1) оказывает содействие органам местного самоуправления поселения в решении следующих вопросов </w:t>
      </w:r>
      <w:r w:rsidRPr="002D484C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 населенного пункта: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4C">
        <w:rPr>
          <w:rFonts w:ascii="Times New Roman" w:eastAsia="Calibri" w:hAnsi="Times New Roman" w:cs="Times New Roman"/>
          <w:sz w:val="24"/>
          <w:szCs w:val="24"/>
        </w:rPr>
        <w:t>а) благоустройство соответствующей территории населенного пункта;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4C">
        <w:rPr>
          <w:rFonts w:ascii="Times New Roman" w:eastAsia="Calibri" w:hAnsi="Times New Roman" w:cs="Times New Roman"/>
          <w:sz w:val="24"/>
          <w:szCs w:val="24"/>
        </w:rPr>
        <w:t>б) жилищно-коммунальное хозяйство на территории населенного пункта;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4C">
        <w:rPr>
          <w:rFonts w:ascii="Times New Roman" w:eastAsia="Calibri" w:hAnsi="Times New Roman" w:cs="Times New Roman"/>
          <w:sz w:val="24"/>
          <w:szCs w:val="24"/>
        </w:rPr>
        <w:t>в) обеспечение первичных мер пожарной безопасности в границах населенного пункта;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4C">
        <w:rPr>
          <w:rFonts w:ascii="Times New Roman" w:eastAsia="Calibri" w:hAnsi="Times New Roman" w:cs="Times New Roman"/>
          <w:sz w:val="24"/>
          <w:szCs w:val="24"/>
        </w:rPr>
        <w:t>г) предупреждение и ликвидация последствий чрезвычайных ситуаций;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84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D484C">
        <w:rPr>
          <w:rFonts w:ascii="Times New Roman" w:eastAsia="Calibri" w:hAnsi="Times New Roman" w:cs="Times New Roman"/>
          <w:sz w:val="24"/>
          <w:szCs w:val="24"/>
        </w:rPr>
        <w:t>) профилактика терроризма и экстремизма в соответствии с федеральным законодательством и законодательством Республики Алтай.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2) взаимодействует с органами местного самоуправления поселения и муниципального образования «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район», а также с государственными органами, находящимися на территории Республики Алтай по вопросам, указанным в пункте 1 настоящей части;</w:t>
      </w:r>
    </w:p>
    <w:p w:rsidR="002D484C" w:rsidRPr="002D484C" w:rsidRDefault="002D484C" w:rsidP="002D484C">
      <w:pPr>
        <w:pStyle w:val="ConsPlusNormal"/>
        <w:keepNext/>
        <w:widowControl/>
        <w:tabs>
          <w:tab w:val="left" w:pos="993"/>
        </w:tabs>
        <w:ind w:left="84" w:firstLine="6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3) оперативно доводит до жителей населенного пункта информацию, полученную от органов местного самоуправления и государственных органов, находящихся на территории Республики Алтай, по вопросам, указанным в пункте 1 настоящей части;</w:t>
      </w:r>
    </w:p>
    <w:p w:rsidR="002D484C" w:rsidRPr="002D484C" w:rsidRDefault="002D484C" w:rsidP="002D484C">
      <w:pPr>
        <w:pStyle w:val="ConsPlusNormal"/>
        <w:keepNext/>
        <w:widowControl/>
        <w:tabs>
          <w:tab w:val="left" w:pos="993"/>
        </w:tabs>
        <w:ind w:left="84" w:firstLine="6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4) оперативно информирует органы местного самоуправления поселения и государственные органы, находящиеся на территории Республики Алтай, о возникновении или угрозе возникновения чрезвычайной ситуации природного и (или) техногенного характера, а также по иным вопросам, относящимся к его ведению;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5) содействует реализации на подведомственной территории муниципальных правовых актов, принимаемых органами местного самоуправления поселения по вопросам, указанным в пункте 1 настоящей части;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6) проводит встречи граждан населенного пункта, направляет по их результатам запросы, заявления, предложения по вопросам, указанным в пункте 1 настоящей части, в органы местного самоуправления, оказывает иную помощь жителям населенного пункта в реализации их прав и законных интересов в органах местного самоуправления по данным вопросам.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Размещает ответы на запросы на информационных стендах либо доводит их до сведения граждан иным способом;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7) осуществляет иные полномочия по вопросам, указанным в пункте 1 настоящей части, закрепленные за сельским старостой муниципальными правовыми актами, принимаемыми в соответствии с настоящим Уставом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7) Часть 1 статьи 21 изложить в следующей редакции: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«1. Структуру органов местного самоуправления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сельского поселения образуют: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1) Представительный орган муниципального образования – Совет депутатов муниципального образования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Малочергинское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 сельское поселение (сокращенное наименование - Совет депутатов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2) Глава муниципального образования – Глава муниципального образования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Малочергинское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сельское поселение Шебалинского  района Республики Алтай (сокращенное наименование – Глава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3) Исполнительно-распорядительный орган муниципального образования – Сельская администрация муниципального образования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Малочергинское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2D484C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(сокращенное наименование – сельская администрация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;</w:t>
      </w:r>
    </w:p>
    <w:p w:rsidR="002D484C" w:rsidRPr="002D484C" w:rsidRDefault="002D484C" w:rsidP="002D484C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8) Первое предложение части 7 статьи 22 изложить в следующей редакции:</w:t>
      </w:r>
    </w:p>
    <w:p w:rsidR="002D484C" w:rsidRPr="002D484C" w:rsidRDefault="002D484C" w:rsidP="002D484C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«7 . Совет депутатов возглавляет Глава поселения, исполняющий полномочия председателя Совета депутатов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 xml:space="preserve">9)  В части 8 статьи 23 слова </w:t>
      </w:r>
      <w:r w:rsidRPr="002D484C">
        <w:rPr>
          <w:rFonts w:ascii="Times New Roman" w:hAnsi="Times New Roman" w:cs="Times New Roman"/>
          <w:sz w:val="24"/>
          <w:szCs w:val="24"/>
        </w:rPr>
        <w:t>«и невозможности исполнения Главой поселения своих обязанностей» заменить словами</w:t>
      </w:r>
      <w:r w:rsidRPr="002D48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D484C">
        <w:rPr>
          <w:rFonts w:ascii="Times New Roman" w:hAnsi="Times New Roman" w:cs="Times New Roman"/>
          <w:sz w:val="24"/>
          <w:szCs w:val="24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должности»; </w:t>
      </w:r>
    </w:p>
    <w:p w:rsidR="002D484C" w:rsidRPr="002D484C" w:rsidRDefault="002D484C" w:rsidP="002D484C">
      <w:pPr>
        <w:keepNext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10) Пункт 4 статьи 25 изложить в следующей редакции:</w:t>
      </w:r>
    </w:p>
    <w:p w:rsidR="002D484C" w:rsidRPr="002D484C" w:rsidRDefault="002D484C" w:rsidP="002D484C">
      <w:pPr>
        <w:keepNext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«4) утверждение стратегии социально-экономического развития поселения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11) Часть 5 статьи 30 изложить в следующей редакции: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 xml:space="preserve">Депутат должен соблюдать ограничения, запреты, исполнять обязанности, которые установлены Федеральным законом </w:t>
      </w:r>
      <w:hyperlink r:id="rId4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25.12.2008 № 273-ФЗ «О противодействии коррупции»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5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03.12.2012 № 230-ФЗ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6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07.05.2013 № 79-ФЗ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инструментами»;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12) Статью 30 дополнить частью 8 следующего содержания: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 xml:space="preserve">Депутат проводит встречи с избирателями в помещениях, специально отведенных местах, а также на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 устанавливается Администрацией поселения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13) Часть 3 статьи 31 дополнить абзацем вторым следующего содержания: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4C">
        <w:rPr>
          <w:rFonts w:ascii="Times New Roman" w:hAnsi="Times New Roman" w:cs="Times New Roman"/>
          <w:sz w:val="24"/>
          <w:szCs w:val="24"/>
        </w:rPr>
        <w:t xml:space="preserve"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7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25.12.2008 № 273-ФЗ «О противодействии коррупции»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8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03.12.2012 № 230-ФЗ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Logical" w:history="1">
        <w:proofErr w:type="gramStart"/>
        <w:r w:rsidRPr="002D484C">
          <w:rPr>
            <w:rStyle w:val="a3"/>
            <w:rFonts w:ascii="Times New Roman" w:hAnsi="Times New Roman"/>
            <w:sz w:val="24"/>
            <w:szCs w:val="24"/>
          </w:rPr>
          <w:t>от 07.05.2013 № 79-ФЗ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</w:t>
      </w:r>
      <w:r w:rsidRPr="002D484C">
        <w:rPr>
          <w:rFonts w:ascii="Times New Roman" w:hAnsi="Times New Roman" w:cs="Times New Roman"/>
          <w:sz w:val="24"/>
          <w:szCs w:val="24"/>
        </w:rPr>
        <w:lastRenderedPageBreak/>
        <w:t>поступления в Совет депутатов данного заявления.»;</w:t>
      </w:r>
      <w:proofErr w:type="gramEnd"/>
    </w:p>
    <w:p w:rsidR="002D484C" w:rsidRPr="002D484C" w:rsidRDefault="002D484C" w:rsidP="002D484C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14) Абзац первый части 8 статьи 33 изложить в следующей редакции:</w:t>
      </w:r>
    </w:p>
    <w:p w:rsidR="002D484C" w:rsidRPr="002D484C" w:rsidRDefault="002D484C" w:rsidP="002D484C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«8. Глава поселения вступает в должность на сессии Совета депутатов с принесением присяги не позднее семи календарных дней со дня выдачи ему  избирательной комиссией удостоверения об избрании. День вступления в должность вновь избранного Главы поселения считается днем прекращения полномочий прежнего Главы поселения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15) Часть 9 статьи 33 изложить в следующей редакции: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«9.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10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25.12.2008 № 273-ФЗ «О противодействии коррупции»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11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03.12.2012 № 230-ФЗ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2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07.05.2013 № 79-ФЗ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инструментами»;</w:t>
      </w:r>
      <w:bookmarkStart w:id="1" w:name="sub_36811"/>
    </w:p>
    <w:bookmarkEnd w:id="1"/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16) Пункт 9 статьи 34 изложить в следующей редакции: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«9) представляет на утверждение Совету депутатов проект стратегии социально-экономического развития поселения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 xml:space="preserve">17) Пункт 2 части 2 статьи 35 дополнить предложением следующего содержания: 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«При этом понятие «иностранные финансовые инструменты» используется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     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18) Устав дополнить статьей 35.1  следующего содержания: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«С</w:t>
      </w:r>
      <w:r w:rsidRPr="002D484C">
        <w:rPr>
          <w:rFonts w:ascii="Times New Roman" w:hAnsi="Times New Roman" w:cs="Times New Roman"/>
          <w:b/>
          <w:sz w:val="24"/>
          <w:szCs w:val="24"/>
        </w:rPr>
        <w:t>татья 35.1 Представление сведений о доходах, расходах, об имуществе и обязательствах имущественного характера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1. Депутат, Глава поселения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 достоверности и полноты сведений, указанных в части 1 настоящей статьи, проведенной по решению Главы Республики Алтай, Председателя Правительства Республики Алтай, фактов несоблюдения депутатом, Главой поселения ограничений, запретов, неисполнения обязанностей, установленных Федеральным законом </w:t>
      </w:r>
      <w:hyperlink r:id="rId13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25.12.2008 № 273-ФЗ «О противодействии коррупции»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14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03.12.2012 № 230-ФЗ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 xml:space="preserve">их доходам», Федеральным законом </w:t>
      </w:r>
      <w:hyperlink r:id="rId15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07.05.2013 № 79-ФЗ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2D484C">
        <w:rPr>
          <w:rFonts w:ascii="Times New Roman" w:hAnsi="Times New Roman" w:cs="Times New Roman"/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Совет депутатов на основании заявления Главы Республики Алтай, Председателя Правительства Республики Алтай решает вопрос о досрочном прекращении полномочий депутата, Главы поселения.</w:t>
      </w:r>
      <w:proofErr w:type="gramEnd"/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19) Пункт 48 статьи 37 изложить в следующей редакции: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«48) управление и распоряжение земельными участками, находящимися в собственности  поселения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;</w:t>
      </w:r>
    </w:p>
    <w:p w:rsidR="002D484C" w:rsidRPr="002D484C" w:rsidRDefault="002D484C" w:rsidP="002D484C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20) Часть 3 статьи 38 изложить в следующей редакции:</w:t>
      </w:r>
    </w:p>
    <w:p w:rsidR="002D484C" w:rsidRPr="002D484C" w:rsidRDefault="002D484C" w:rsidP="002D484C">
      <w:pPr>
        <w:keepNext/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«3. Число членов избирательной комиссии поселения с правом решающего голоса составляет 7 (семь) человек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21) Часть 3 статьи 40 изложить в следующей редакции: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«3. Для замещения должности муниципальной службы требуется соответствие: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1)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которые установлены муниципальным правовым актом Администрации поселения;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2) квалификационным требованиям к знаниям и умениям, которые необходимы для исполнения должностных обязанностей, установленным должностной инструкцией.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22) Абзац второй части 1 статьи 44 изложить в следующей редакции:</w:t>
      </w:r>
    </w:p>
    <w:p w:rsidR="002D484C" w:rsidRPr="002D484C" w:rsidRDefault="002D484C" w:rsidP="002D484C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4C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в Устав,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Алтай и законов Республики Алтай в целях приведения Устава поселения в соответствие с этими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84C" w:rsidRPr="002D484C" w:rsidRDefault="002D484C" w:rsidP="002D484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23) Часть 3 статьи 48 изложить в следующей редакции:</w:t>
      </w:r>
    </w:p>
    <w:p w:rsidR="002D484C" w:rsidRPr="002D484C" w:rsidRDefault="002D484C" w:rsidP="002D484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«</w:t>
      </w:r>
      <w:r w:rsidRPr="002D484C">
        <w:rPr>
          <w:rFonts w:ascii="Times New Roman" w:hAnsi="Times New Roman" w:cs="Times New Roman"/>
          <w:sz w:val="24"/>
          <w:szCs w:val="24"/>
        </w:rPr>
        <w:t>3.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2D484C" w:rsidRPr="002D484C" w:rsidRDefault="002D484C" w:rsidP="002D484C">
      <w:pPr>
        <w:keepNext/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84C">
        <w:rPr>
          <w:rFonts w:ascii="Times New Roman" w:hAnsi="Times New Roman" w:cs="Times New Roman"/>
          <w:b/>
          <w:bCs/>
          <w:sz w:val="24"/>
          <w:szCs w:val="24"/>
        </w:rPr>
        <w:t xml:space="preserve">24) В пункте 2 части 1 статьи 64 слова </w:t>
      </w:r>
      <w:r w:rsidRPr="002D484C">
        <w:rPr>
          <w:rFonts w:ascii="Times New Roman" w:hAnsi="Times New Roman" w:cs="Times New Roman"/>
          <w:bCs/>
          <w:sz w:val="24"/>
          <w:szCs w:val="24"/>
        </w:rPr>
        <w:t>«нецелевое расходование субвенций из федерального бюджета или бюджета Республики Алтай» заменить словами «нецелевое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Федерации».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b/>
          <w:sz w:val="24"/>
          <w:szCs w:val="24"/>
        </w:rPr>
        <w:t>25) Пункт 4 части 2 статьи 65 изложить в следующей редакции: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4C">
        <w:rPr>
          <w:rFonts w:ascii="Times New Roman" w:hAnsi="Times New Roman" w:cs="Times New Roman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законом </w:t>
      </w:r>
      <w:hyperlink r:id="rId16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 xml:space="preserve">от 25.12.2008 № 273-ФЗ «О противодействии </w:t>
        </w:r>
        <w:r w:rsidRPr="002D484C">
          <w:rPr>
            <w:rStyle w:val="a3"/>
            <w:rFonts w:ascii="Times New Roman" w:hAnsi="Times New Roman"/>
            <w:sz w:val="24"/>
            <w:szCs w:val="24"/>
          </w:rPr>
          <w:lastRenderedPageBreak/>
          <w:t>коррупции»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17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03.12.2012 № 230-ФЗ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8" w:tgtFrame="Logical" w:history="1">
        <w:r w:rsidRPr="002D484C">
          <w:rPr>
            <w:rStyle w:val="a3"/>
            <w:rFonts w:ascii="Times New Roman" w:hAnsi="Times New Roman"/>
            <w:sz w:val="24"/>
            <w:szCs w:val="24"/>
          </w:rPr>
          <w:t>от 07.05.2013 № 79-ФЗ</w:t>
        </w:r>
      </w:hyperlink>
      <w:r w:rsidRPr="002D484C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.</w:t>
      </w:r>
    </w:p>
    <w:p w:rsidR="002D484C" w:rsidRPr="002D484C" w:rsidRDefault="002D484C" w:rsidP="002D484C">
      <w:pPr>
        <w:keepNext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26) </w:t>
      </w:r>
      <w:r w:rsidRPr="002D484C">
        <w:rPr>
          <w:rFonts w:ascii="Times New Roman" w:hAnsi="Times New Roman" w:cs="Times New Roman"/>
          <w:b/>
          <w:sz w:val="24"/>
          <w:szCs w:val="24"/>
        </w:rPr>
        <w:t>Статью 37 дополнить пунктами №49, №50, №51, №52, №53, №54, №55, №56, №57 следующего содержания: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«№49) определение порядка подготовки отчета о ходе исполнения плана мероприятий по реализации стратегии социально-экономического развития поселения, а также сводного годового доклада о ходе реализации и об оценке эффективности реализации муниципальных программ поселения;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№50) определение перечня специально отведенных мест, перечня и порядка предоставления помещений для проведения встреч депутатов с избирателями;</w:t>
      </w:r>
    </w:p>
    <w:p w:rsidR="002D484C" w:rsidRPr="002D484C" w:rsidRDefault="002D484C" w:rsidP="002D484C">
      <w:pPr>
        <w:pStyle w:val="a4"/>
        <w:keepNext/>
        <w:ind w:firstLine="708"/>
        <w:rPr>
          <w:rFonts w:ascii="Times New Roman" w:hAnsi="Times New Roman"/>
          <w:sz w:val="24"/>
          <w:szCs w:val="24"/>
        </w:rPr>
      </w:pPr>
      <w:r w:rsidRPr="002D484C">
        <w:rPr>
          <w:rFonts w:ascii="Times New Roman" w:hAnsi="Times New Roman"/>
          <w:sz w:val="24"/>
          <w:szCs w:val="24"/>
        </w:rPr>
        <w:t>№51)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Алтай;</w:t>
      </w:r>
    </w:p>
    <w:p w:rsidR="002D484C" w:rsidRPr="002D484C" w:rsidRDefault="002D484C" w:rsidP="002D484C">
      <w:pPr>
        <w:keepNext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color w:val="052635"/>
          <w:sz w:val="24"/>
          <w:szCs w:val="24"/>
        </w:rPr>
        <w:t xml:space="preserve">№52) ведение </w:t>
      </w:r>
      <w:r w:rsidRPr="002D484C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 Законом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№53)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№54)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№55)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№56)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2D484C" w:rsidRPr="002D484C" w:rsidRDefault="002D484C" w:rsidP="002D484C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№57)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 w:rsidRPr="002D484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D484C">
        <w:rPr>
          <w:rFonts w:ascii="Times New Roman" w:hAnsi="Times New Roman" w:cs="Times New Roman"/>
          <w:sz w:val="24"/>
          <w:szCs w:val="24"/>
        </w:rPr>
        <w:t>;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2D484C" w:rsidRPr="002D484C" w:rsidRDefault="002D484C" w:rsidP="002D484C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84C" w:rsidRPr="002D484C" w:rsidRDefault="002D484C" w:rsidP="002D484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Глава МО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Малочергинское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4C" w:rsidRPr="002D484C" w:rsidRDefault="002D484C" w:rsidP="002D484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                               А.Б. </w:t>
      </w:r>
      <w:proofErr w:type="spellStart"/>
      <w:r w:rsidRPr="002D484C">
        <w:rPr>
          <w:rFonts w:ascii="Times New Roman" w:hAnsi="Times New Roman" w:cs="Times New Roman"/>
          <w:sz w:val="24"/>
          <w:szCs w:val="24"/>
        </w:rPr>
        <w:t>Уланкин</w:t>
      </w:r>
      <w:proofErr w:type="spellEnd"/>
      <w:r w:rsidRPr="002D48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27F7" w:rsidRPr="002D484C" w:rsidRDefault="00CE27F7" w:rsidP="002D484C">
      <w:pPr>
        <w:rPr>
          <w:sz w:val="24"/>
          <w:szCs w:val="24"/>
        </w:rPr>
      </w:pPr>
    </w:p>
    <w:sectPr w:rsidR="00CE27F7" w:rsidRPr="002D484C" w:rsidSect="00CE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4C"/>
    <w:rsid w:val="00062A05"/>
    <w:rsid w:val="002D484C"/>
    <w:rsid w:val="003576C2"/>
    <w:rsid w:val="00447AB7"/>
    <w:rsid w:val="0045637D"/>
    <w:rsid w:val="004E004C"/>
    <w:rsid w:val="00932250"/>
    <w:rsid w:val="00A572A7"/>
    <w:rsid w:val="00B80755"/>
    <w:rsid w:val="00C63656"/>
    <w:rsid w:val="00C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D484C"/>
    <w:rPr>
      <w:rFonts w:cs="Times New Roman"/>
      <w:color w:val="000080"/>
      <w:u w:val="single"/>
    </w:rPr>
  </w:style>
  <w:style w:type="paragraph" w:styleId="a4">
    <w:name w:val="Plain Text"/>
    <w:basedOn w:val="a"/>
    <w:link w:val="a5"/>
    <w:rsid w:val="002D484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D48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bfa9af-b847-4f54-8403-f2e327c4305a.html" TargetMode="External"/><Relationship Id="rId13" Type="http://schemas.openxmlformats.org/officeDocument/2006/relationships/hyperlink" Target="http://dostup.scli.ru:8111/content/act/9aa48369-618a-4bb4-b4b8-ae15f2b7ebf6.html" TargetMode="External"/><Relationship Id="rId18" Type="http://schemas.openxmlformats.org/officeDocument/2006/relationships/hyperlink" Target="http://dostup.scli.ru:8111/content/act/eb042c48-de0e-4dbe-8305-4d48dddb63a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hyperlink" Target="http://dostup.scli.ru:8111/content/act/eb042c48-de0e-4dbe-8305-4d48dddb63a2.html" TargetMode="External"/><Relationship Id="rId17" Type="http://schemas.openxmlformats.org/officeDocument/2006/relationships/hyperlink" Target="http://dostup.scli.ru:8111/content/act/23bfa9af-b847-4f54-8403-f2e327c4305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9aa48369-618a-4bb4-b4b8-ae15f2b7ebf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b042c48-de0e-4dbe-8305-4d48dddb63a2.html" TargetMode="External"/><Relationship Id="rId11" Type="http://schemas.openxmlformats.org/officeDocument/2006/relationships/hyperlink" Target="http://dostup.scli.ru:8111/content/act/23bfa9af-b847-4f54-8403-f2e327c4305a.html" TargetMode="External"/><Relationship Id="rId5" Type="http://schemas.openxmlformats.org/officeDocument/2006/relationships/hyperlink" Target="http://dostup.scli.ru:8111/content/act/23bfa9af-b847-4f54-8403-f2e327c4305a.html" TargetMode="External"/><Relationship Id="rId15" Type="http://schemas.openxmlformats.org/officeDocument/2006/relationships/hyperlink" Target="http://dostup.scli.ru:8111/content/act/eb042c48-de0e-4dbe-8305-4d48dddb63a2.html" TargetMode="External"/><Relationship Id="rId10" Type="http://schemas.openxmlformats.org/officeDocument/2006/relationships/hyperlink" Target="http://dostup.scli.ru:8111/content/act/9aa48369-618a-4bb4-b4b8-ae15f2b7ebf6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stup.scli.ru:8111/content/act/9aa48369-618a-4bb4-b4b8-ae15f2b7ebf6.html" TargetMode="External"/><Relationship Id="rId9" Type="http://schemas.openxmlformats.org/officeDocument/2006/relationships/hyperlink" Target="http://dostup.scli.ru:8111/content/act/eb042c48-de0e-4dbe-8305-4d48dddb63a2.html" TargetMode="External"/><Relationship Id="rId14" Type="http://schemas.openxmlformats.org/officeDocument/2006/relationships/hyperlink" Target="http://dostup.scli.ru:8111/content/act/23bfa9af-b847-4f54-8403-f2e327c4305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2017-12-06T19:45:00Z</cp:lastPrinted>
  <dcterms:created xsi:type="dcterms:W3CDTF">2016-06-08T17:31:00Z</dcterms:created>
  <dcterms:modified xsi:type="dcterms:W3CDTF">2017-12-06T20:01:00Z</dcterms:modified>
</cp:coreProperties>
</file>