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РОССИЙСКАЯ ФЕДЕРАЦИЯ                                             РОССИЯ ФЕДЕРАЦИЯЗЫ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РЕСПУБЛИКА АЛТАЙ                                                </w:t>
      </w:r>
      <w:proofErr w:type="spellStart"/>
      <w:proofErr w:type="gramStart"/>
      <w:r w:rsidRPr="007E4952"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РЕСПУБЛИКА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ШЕБАЛИНСКИЙ РАЙОН                                                 ШАБАЛИН АЙМАК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АДМИНИСТРАЦИЯ РАЙОНА                                               «ШАБАЛИН АЙМАК»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(АЙМАКА)                                                МУНИЦИПАЛ ТОЗОЛМО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МУНИЦИПАЛЬНОГО                                              АЙМАКТЫН (РАЙОННЫН)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ОБРАЗОВАНИЯ                                                 АДМИНИСТРАЦИЯЗЫ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«ШЕБАЛИНСКИЙ РАЙОН»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ПОСТАНОВЛЕНИЕ                                                          JÖ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«  10 » ноября 2014 г               с. Шебалино                       № 746-п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О создании комиссии по разработке схемы размещения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торговых 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10 Федерального закона от 28 декабря 2009 года №381-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ФЗ  «Об  основах  государственного  регулирования  торговой  деятельности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Российской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Федерации»,  с  Федеральным  законом  от  06.10.2003г  №  131-ФЗ  «Об  общих 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организации    местного    самоуправления     в  Российской     Федерации»,   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 сентября 2010 года № 754 «Об утверждении правил   установления  нормативов  минимальной  обеспеченности  населения 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торговых  объектов»,  Постановлением  администрации  МО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район»  от 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октября  2014  года  №  734-п  «Об  утверждении  порядка  разработки  и  утверждения  схемы размещения   нестационарных   торговых   объектов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 на   территории   МО 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район»»,   Уставом    МО  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    район»,   в  целях   упорядочения    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4952">
        <w:rPr>
          <w:rFonts w:ascii="Times New Roman" w:hAnsi="Times New Roman" w:cs="Times New Roman"/>
          <w:sz w:val="24"/>
          <w:szCs w:val="24"/>
        </w:rPr>
        <w:t xml:space="preserve"> постановляю: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1.Утвердить: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1.1. Положение  о  комиссии  по  разработке  схемы  размещения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торговых 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(приложение № 1).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1.2.  Состав  комиссии  по  разработке  схемы  размещения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торговых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(приложение №2).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настоящее  постановление  на официальном сайте администрации МО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3.  Настоящее    Постановление     вступает   в  силу   с  момента    его  официального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размещения на сайте администрации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И.о. Главы администрации района (аймака)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И.А.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Егузеков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№1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УТВЕРЖДЕН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постановлением 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администрации района (аймака)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7E4952" w:rsidRPr="007E4952" w:rsidRDefault="007E4952" w:rsidP="007E4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«    » _______ 2014 года №___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      Положение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О комиссии по разработке схемы размещения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торговых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   1.  Общие положения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1.1.  Комиссия   по   разработке   схемы   размещения 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   торговых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объектов  на  территории  МО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район»       (далее  - Комиссия)  образована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1)  разработки    схемы   размещения     нестационарных     торговых   объектов 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 (далее – Схема размещения);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2) внесения изменений в схему размещения нестационарных торговых объектов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3)  обеспечения   соблюдения     прав  и  законных    интересов   юридических    лиц,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 xml:space="preserve">индивидуальных  предпринимателей,  осуществляющих  торговую  деятельность  (далее  – </w:t>
      </w:r>
      <w:proofErr w:type="gramEnd"/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хозяйствующие субъекты).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1.2. В своей деятельности Комиссия руководствуется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нормативными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правовыми документами: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-  Федеральным     законом   от  06.10.2003   №   131-ФЗ    «Об   общих   принципах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-  Федеральным  законом  от  28.12.2009  №  381-ФЗ  «Об  основах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регулирования торговой деятельности в Российской Федерации»;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-  постановлением  администрации  МО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район»  от  29  октября  2014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года  №  734-п  «Об  утверждении  порядка  разработки  и  утверждения  схемы  размещения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район»»;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- Уставом 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- настоящим положением.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2. Задачи и функции комиссии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2.1.  Основной  задачей  Комиссии  является  создание  условий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организованной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торговли,  оптимизации  размещения  нестационарных  торговых  объектов  на  территории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2.2.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 xml:space="preserve">Для   выполнения    возложенных    задач   Комиссия    выполняет    следующие  </w:t>
      </w:r>
      <w:proofErr w:type="gramEnd"/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функции: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1) разрабатывает схему размещения нестационарных торговых объектов;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2) готовит заключения о возможности и целесообразности (либо невозможности и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нецелесообразности)     включения     новых    нестационарных      торговых    объектов 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утвержденную Схему размещения;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 xml:space="preserve">       2.3. Для достижения своих целей Комиссия имеет право: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1)   участвовать   в   разработке    проектов   муниципальных      правовых    актов,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торговую деятельность;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2)  привлекать  к  работе  в  комиссии  по  согласованию,  не  входящих  в 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е</w:t>
      </w:r>
      <w:r w:rsidRPr="007E4952">
        <w:rPr>
          <w:rFonts w:cs="Times New Roman"/>
          <w:sz w:val="24"/>
          <w:szCs w:val="24"/>
        </w:rPr>
        <w:t>ѐ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состав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представителей  органов  муниципальной      власти  и  органов  местного  самоуправления,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руководителей  предприятий,  учреждений  и  организаций,  общественных  объединений,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средств массовой информации;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3)   анализировать   эффективность   применения   мер   по   созданию   условий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хозяйствующих     субъектов   по   обеспечению    жителей    муниципального     образования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3-----------------------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район»  услугами  торговли,  для  чего  вправе  приглашать  на  заседания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комиссии    представителей    структурных    подразделений     администрации,    запрашивать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необходимые документы, материалы и информацию;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4)  направлять  главе  администрации  МО  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район»  предложения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совершенствованию       работы    по    созданию    условий     для   обеспечения     жителей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Шебалинского района услугами торговли.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                            3. Порядок работы комиссии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3.1.   Руководство   работой   комиссии   осуществляет   председатель   комиссии.     В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отсутствие  председателя  комиссии  его  обязанности исполняет  заместитель  председателя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комиссии.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3.2.   Председатель   комиссии   определяет   дату   и   время   проведения   заседания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комиссии. Заседание комиссии проводится по мере необходимости.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3.3.  Члены  комиссии  имеют  равные  права  и  участвуют  в  заседаниях  комиссии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правом решающего голоса.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3.4.  Основной  формой  работы  комиссии  является  заседание.  Заседание  комиссии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правомочно,   если   на   нем   присутствует   более   половины   от   установленных   членов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Решения комиссии принимаются простым большинством голосов присутствующих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на заседании членов путем открытого голосования.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В случае равенства голосов решающим является голос председательствующего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.  При  несогласии  с  принятым  решением  член  Комиссии  может  письменно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изложить   свое   мнение,   которое   подлежит   обязательному   приобщению   к   протоколу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заседания.   Заседания    Комиссии    оформляются     протоколом,    который    утверждается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председательствующим на заседании и подписывается секретарем Комиссии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3.5.   Заседания   Комиссии   проводятся   по   мере   поступления   предложений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физических     и   юридических     лиц,   некоммерческих      организаций,    объединяющих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 xml:space="preserve">хозяйствующих      субъектов,   осуществляющих       торговую    деятельность,   о   внесении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изменений и дополнений в проект Схемы размещения.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3.6.  Комиссия     рассматривает     поступившие     предложения     на   предмет    их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соответствия целям включения нестационарных торговых объектов в Схему размещения.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На  основании  рассмотрения  заявлений  Комиссия  принимает  одно  из  следующих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решений: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1) внести изменения и (или) дополнения в проект Схемы размещения –  в случае,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если   представленные   предложения   соответствуют   целям   включения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торговых объектов в схему размещения;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 2) отказать в принятии предложений по внесению изменений и (или) дополнений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проект   Схемы     размещения    –   в  случае,   если   представленные     предложения     не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соответствуют     целям    включения    нестационарных      торговых    объектов    в   Схему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размещения.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О принятом решении заявителю сообщается в письменной форме.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3.7.  Комиссия     запрашивает     в   отделах,   управлениях     администрации      МО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 район»,  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комитетах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,    предприятиях,   организациях,   учреждениях   района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необходимые для работы сведения, информацию, документы или иные материалы.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     3.8.  В  случае  отсутствия  члены  комиссии  в  работе  комиссии,  принимает  участие  </w:t>
      </w:r>
    </w:p>
    <w:p w:rsidR="007E4952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представитель     соответствующей      структуры     подразделения,     исполняющего       его  </w:t>
      </w:r>
    </w:p>
    <w:p w:rsidR="00CE27F7" w:rsidRPr="007E4952" w:rsidRDefault="007E4952" w:rsidP="007E4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обязанности.</w:t>
      </w:r>
    </w:p>
    <w:sectPr w:rsidR="00CE27F7" w:rsidRPr="007E4952" w:rsidSect="00CE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52"/>
    <w:rsid w:val="00062A05"/>
    <w:rsid w:val="003576C2"/>
    <w:rsid w:val="00447AB7"/>
    <w:rsid w:val="007E4952"/>
    <w:rsid w:val="00A83325"/>
    <w:rsid w:val="00C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8294</Characters>
  <Application>Microsoft Office Word</Application>
  <DocSecurity>0</DocSecurity>
  <Lines>69</Lines>
  <Paragraphs>19</Paragraphs>
  <ScaleCrop>false</ScaleCrop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2016-02-05T03:27:00Z</dcterms:created>
  <dcterms:modified xsi:type="dcterms:W3CDTF">2016-02-05T03:29:00Z</dcterms:modified>
</cp:coreProperties>
</file>